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BDF6" w14:textId="77777777" w:rsidR="00177213" w:rsidRDefault="00177213">
      <w:pPr>
        <w:rPr>
          <w:sz w:val="28"/>
          <w:szCs w:val="28"/>
        </w:rPr>
      </w:pPr>
    </w:p>
    <w:p w14:paraId="6EF36E37" w14:textId="77777777" w:rsidR="008963AE" w:rsidRDefault="00177213" w:rsidP="001772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尤昕</w:t>
      </w:r>
      <w:r>
        <w:rPr>
          <w:sz w:val="28"/>
          <w:szCs w:val="28"/>
        </w:rPr>
        <w:t>简介</w:t>
      </w:r>
    </w:p>
    <w:p w14:paraId="0BD82ABF" w14:textId="52391472" w:rsidR="00E83ACB" w:rsidRDefault="00E83ACB">
      <w:pPr>
        <w:rPr>
          <w:sz w:val="24"/>
          <w:szCs w:val="24"/>
        </w:rPr>
      </w:pPr>
    </w:p>
    <w:p w14:paraId="72D23BB8" w14:textId="0D4042C5" w:rsidR="003F4AB1" w:rsidRPr="003F4AB1" w:rsidRDefault="003F4AB1" w:rsidP="003F4AB1">
      <w:pPr>
        <w:rPr>
          <w:rFonts w:hint="eastAsia"/>
          <w:sz w:val="24"/>
          <w:szCs w:val="24"/>
        </w:rPr>
      </w:pPr>
      <w:r w:rsidRPr="003F4AB1"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 </w:t>
      </w:r>
      <w:r w:rsidRPr="003F4AB1">
        <w:rPr>
          <w:rFonts w:hint="eastAsia"/>
          <w:sz w:val="24"/>
          <w:szCs w:val="24"/>
        </w:rPr>
        <w:t>个人基本情况</w:t>
      </w:r>
    </w:p>
    <w:p w14:paraId="7EEC911D" w14:textId="3D85D494" w:rsidR="007908CF" w:rsidRPr="00177213" w:rsidRDefault="007908CF">
      <w:pPr>
        <w:rPr>
          <w:sz w:val="24"/>
          <w:szCs w:val="24"/>
        </w:rPr>
      </w:pPr>
      <w:r w:rsidRPr="00177213">
        <w:rPr>
          <w:sz w:val="24"/>
          <w:szCs w:val="24"/>
        </w:rPr>
        <w:t>尤昕，主任</w:t>
      </w:r>
      <w:r w:rsidRPr="00177213">
        <w:rPr>
          <w:rFonts w:hint="eastAsia"/>
          <w:sz w:val="24"/>
          <w:szCs w:val="24"/>
        </w:rPr>
        <w:t>技师</w:t>
      </w:r>
      <w:r w:rsidRPr="00177213">
        <w:rPr>
          <w:sz w:val="24"/>
          <w:szCs w:val="24"/>
        </w:rPr>
        <w:t>，</w:t>
      </w:r>
      <w:r w:rsidRPr="00177213">
        <w:rPr>
          <w:rFonts w:hint="eastAsia"/>
          <w:sz w:val="24"/>
          <w:szCs w:val="24"/>
        </w:rPr>
        <w:t>医学博士</w:t>
      </w:r>
      <w:r w:rsidRPr="00177213">
        <w:rPr>
          <w:sz w:val="24"/>
          <w:szCs w:val="24"/>
        </w:rPr>
        <w:t>，硕士研究生导师</w:t>
      </w:r>
      <w:r w:rsidR="003F4AB1">
        <w:rPr>
          <w:rFonts w:hint="eastAsia"/>
          <w:sz w:val="24"/>
          <w:szCs w:val="24"/>
        </w:rPr>
        <w:t>，三亚市妇幼保健院</w:t>
      </w:r>
      <w:r w:rsidR="003F4AB1">
        <w:rPr>
          <w:rFonts w:hint="eastAsia"/>
          <w:sz w:val="24"/>
          <w:szCs w:val="24"/>
        </w:rPr>
        <w:t>(</w:t>
      </w:r>
      <w:r w:rsidR="00812F16" w:rsidRPr="00177213">
        <w:rPr>
          <w:rFonts w:hint="eastAsia"/>
          <w:sz w:val="24"/>
          <w:szCs w:val="24"/>
        </w:rPr>
        <w:t>三亚市</w:t>
      </w:r>
      <w:r w:rsidR="00CF1296">
        <w:rPr>
          <w:rFonts w:hint="eastAsia"/>
          <w:sz w:val="24"/>
          <w:szCs w:val="24"/>
        </w:rPr>
        <w:t>妇女儿童医院</w:t>
      </w:r>
      <w:r w:rsidR="003F4AB1">
        <w:rPr>
          <w:rFonts w:hint="eastAsia"/>
          <w:sz w:val="24"/>
          <w:szCs w:val="24"/>
        </w:rPr>
        <w:t>)</w:t>
      </w:r>
      <w:r w:rsidR="00812F16" w:rsidRPr="00177213">
        <w:rPr>
          <w:rFonts w:hint="eastAsia"/>
          <w:sz w:val="24"/>
          <w:szCs w:val="24"/>
        </w:rPr>
        <w:t>检验</w:t>
      </w:r>
      <w:r w:rsidR="00CF1296">
        <w:rPr>
          <w:rFonts w:hint="eastAsia"/>
          <w:sz w:val="24"/>
          <w:szCs w:val="24"/>
        </w:rPr>
        <w:t>科</w:t>
      </w:r>
      <w:r w:rsidR="00812F16" w:rsidRPr="00177213">
        <w:rPr>
          <w:rFonts w:hint="eastAsia"/>
          <w:sz w:val="24"/>
          <w:szCs w:val="24"/>
        </w:rPr>
        <w:t>主任。</w:t>
      </w:r>
      <w:r w:rsidRPr="00177213">
        <w:rPr>
          <w:rFonts w:hint="eastAsia"/>
          <w:sz w:val="24"/>
          <w:szCs w:val="24"/>
        </w:rPr>
        <w:t>中华医学会儿科学分会临床检验学组委员，</w:t>
      </w:r>
      <w:r w:rsidR="00177213" w:rsidRPr="00177213">
        <w:rPr>
          <w:rFonts w:hint="eastAsia"/>
          <w:sz w:val="24"/>
          <w:szCs w:val="24"/>
        </w:rPr>
        <w:t>三亚市医学会第二届检验学专科分会副主任委员，</w:t>
      </w:r>
      <w:r w:rsidR="00812F16" w:rsidRPr="00177213">
        <w:rPr>
          <w:rFonts w:hint="eastAsia"/>
          <w:sz w:val="24"/>
          <w:szCs w:val="24"/>
        </w:rPr>
        <w:t>高等教育出版社国家规划教材《实验诊断学》编委。主要从事</w:t>
      </w:r>
      <w:r w:rsidR="00812F16" w:rsidRPr="00177213">
        <w:rPr>
          <w:sz w:val="24"/>
          <w:szCs w:val="24"/>
        </w:rPr>
        <w:t>临床生物化学与分子生物学</w:t>
      </w:r>
      <w:r w:rsidR="00812F16" w:rsidRPr="00177213">
        <w:rPr>
          <w:rFonts w:hint="eastAsia"/>
          <w:sz w:val="24"/>
          <w:szCs w:val="24"/>
        </w:rPr>
        <w:t>研究工作</w:t>
      </w:r>
      <w:r w:rsidR="00812F16" w:rsidRPr="00177213">
        <w:rPr>
          <w:sz w:val="24"/>
          <w:szCs w:val="24"/>
        </w:rPr>
        <w:t>，</w:t>
      </w:r>
      <w:r w:rsidR="00812F16" w:rsidRPr="00177213">
        <w:rPr>
          <w:rFonts w:hint="eastAsia"/>
          <w:sz w:val="24"/>
          <w:szCs w:val="24"/>
        </w:rPr>
        <w:t>先后主持</w:t>
      </w:r>
      <w:r w:rsidR="00812F16" w:rsidRPr="00177213">
        <w:rPr>
          <w:sz w:val="24"/>
          <w:szCs w:val="24"/>
        </w:rPr>
        <w:t>国家自然科学基金项目</w:t>
      </w:r>
      <w:r w:rsidR="004B4968" w:rsidRPr="00177213">
        <w:rPr>
          <w:rFonts w:hint="eastAsia"/>
          <w:sz w:val="24"/>
          <w:szCs w:val="24"/>
        </w:rPr>
        <w:t>等课题</w:t>
      </w:r>
      <w:r w:rsidR="004B4968" w:rsidRPr="00177213">
        <w:rPr>
          <w:rFonts w:hint="eastAsia"/>
          <w:sz w:val="24"/>
          <w:szCs w:val="24"/>
        </w:rPr>
        <w:t>10</w:t>
      </w:r>
      <w:r w:rsidR="00E83ACB">
        <w:rPr>
          <w:rFonts w:hint="eastAsia"/>
          <w:sz w:val="24"/>
          <w:szCs w:val="24"/>
        </w:rPr>
        <w:t>余</w:t>
      </w:r>
      <w:r w:rsidR="00812F16" w:rsidRPr="00177213">
        <w:rPr>
          <w:sz w:val="24"/>
          <w:szCs w:val="24"/>
        </w:rPr>
        <w:t>项</w:t>
      </w:r>
      <w:r w:rsidR="00812F16" w:rsidRPr="00177213">
        <w:rPr>
          <w:rFonts w:hint="eastAsia"/>
          <w:sz w:val="24"/>
          <w:szCs w:val="24"/>
        </w:rPr>
        <w:t>，</w:t>
      </w:r>
      <w:r w:rsidR="00812F16" w:rsidRPr="00177213">
        <w:rPr>
          <w:sz w:val="24"/>
          <w:szCs w:val="24"/>
        </w:rPr>
        <w:t>以第一作者</w:t>
      </w:r>
      <w:r w:rsidR="00812F16" w:rsidRPr="00177213">
        <w:rPr>
          <w:rFonts w:hint="eastAsia"/>
          <w:sz w:val="24"/>
          <w:szCs w:val="24"/>
        </w:rPr>
        <w:t>或通讯作者</w:t>
      </w:r>
      <w:r w:rsidR="00812F16" w:rsidRPr="00177213">
        <w:rPr>
          <w:sz w:val="24"/>
          <w:szCs w:val="24"/>
        </w:rPr>
        <w:t>在</w:t>
      </w:r>
      <w:r w:rsidR="00812F16" w:rsidRPr="00177213">
        <w:rPr>
          <w:rFonts w:hint="eastAsia"/>
          <w:sz w:val="24"/>
          <w:szCs w:val="24"/>
        </w:rPr>
        <w:t>SCI</w:t>
      </w:r>
      <w:r w:rsidR="00812F16" w:rsidRPr="00177213">
        <w:rPr>
          <w:rFonts w:hint="eastAsia"/>
          <w:sz w:val="24"/>
          <w:szCs w:val="24"/>
        </w:rPr>
        <w:t>及核心</w:t>
      </w:r>
      <w:r w:rsidR="00812F16" w:rsidRPr="00177213">
        <w:rPr>
          <w:sz w:val="24"/>
          <w:szCs w:val="24"/>
        </w:rPr>
        <w:t>期刊发表论文论著</w:t>
      </w:r>
      <w:r w:rsidR="00E83ACB">
        <w:rPr>
          <w:sz w:val="24"/>
          <w:szCs w:val="24"/>
        </w:rPr>
        <w:t>5</w:t>
      </w:r>
      <w:r w:rsidR="00812F16" w:rsidRPr="00177213">
        <w:rPr>
          <w:sz w:val="24"/>
          <w:szCs w:val="24"/>
        </w:rPr>
        <w:t>0</w:t>
      </w:r>
      <w:r w:rsidR="00812F16" w:rsidRPr="00177213">
        <w:rPr>
          <w:sz w:val="24"/>
          <w:szCs w:val="24"/>
        </w:rPr>
        <w:t>余篇</w:t>
      </w:r>
      <w:r w:rsidR="00812F16" w:rsidRPr="00177213">
        <w:rPr>
          <w:rFonts w:hint="eastAsia"/>
          <w:sz w:val="24"/>
          <w:szCs w:val="24"/>
        </w:rPr>
        <w:t>。</w:t>
      </w:r>
    </w:p>
    <w:p w14:paraId="5487FA6C" w14:textId="77777777" w:rsidR="007908CF" w:rsidRDefault="007908CF">
      <w:pPr>
        <w:rPr>
          <w:sz w:val="28"/>
          <w:szCs w:val="28"/>
        </w:rPr>
      </w:pPr>
    </w:p>
    <w:p w14:paraId="7F9EE8DB" w14:textId="77777777" w:rsidR="00CF1296" w:rsidRPr="00812F16" w:rsidRDefault="00CF1296">
      <w:pPr>
        <w:rPr>
          <w:sz w:val="28"/>
          <w:szCs w:val="28"/>
        </w:rPr>
      </w:pPr>
      <w:r w:rsidRPr="007A66BB">
        <w:rPr>
          <w:b/>
          <w:noProof/>
          <w:sz w:val="24"/>
        </w:rPr>
        <w:drawing>
          <wp:inline distT="0" distB="0" distL="0" distR="0" wp14:anchorId="6614B1D2" wp14:editId="42F6C006">
            <wp:extent cx="1714385" cy="2252786"/>
            <wp:effectExtent l="0" t="0" r="635" b="0"/>
            <wp:docPr id="2" name="图片 2" descr="尤昕 红底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尤昕 红底照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46" cy="227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821C8" w14:textId="608DD0F1" w:rsidR="007908CF" w:rsidRDefault="007908CF"/>
    <w:p w14:paraId="3B95A8BC" w14:textId="1D9F9C99" w:rsidR="003F4AB1" w:rsidRDefault="003F4AB1">
      <w:pPr>
        <w:rPr>
          <w:rFonts w:hint="eastAsia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研究方向：疾病的分子生物学</w:t>
      </w:r>
    </w:p>
    <w:p w14:paraId="2B32BFBC" w14:textId="44F8379F" w:rsidR="003F4AB1" w:rsidRDefault="00F83202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发表的学术论文</w:t>
      </w:r>
    </w:p>
    <w:p w14:paraId="46E8BFB2" w14:textId="77777777" w:rsidR="003F4AB1" w:rsidRPr="00F83202" w:rsidRDefault="003F4AB1" w:rsidP="00F83202">
      <w:pPr>
        <w:pStyle w:val="a7"/>
        <w:numPr>
          <w:ilvl w:val="0"/>
          <w:numId w:val="3"/>
        </w:numPr>
        <w:ind w:firstLineChars="0"/>
      </w:pPr>
      <w:r w:rsidRPr="00F83202">
        <w:t>王婧婧</w:t>
      </w:r>
      <w:r w:rsidRPr="00F83202">
        <w:t>,</w:t>
      </w:r>
      <w:r w:rsidRPr="00F83202">
        <w:t>吴林清</w:t>
      </w:r>
      <w:r w:rsidRPr="00F83202">
        <w:t>,</w:t>
      </w:r>
      <w:r w:rsidRPr="00F83202">
        <w:t>陈如寿</w:t>
      </w:r>
      <w:r w:rsidRPr="00F83202">
        <w:t>,</w:t>
      </w:r>
      <w:r w:rsidRPr="00F83202">
        <w:t>尤昕</w:t>
      </w:r>
      <w:r w:rsidRPr="00F83202">
        <w:t>(</w:t>
      </w:r>
      <w:r w:rsidRPr="00F83202">
        <w:t>通讯作者</w:t>
      </w:r>
      <w:r w:rsidRPr="00F83202">
        <w:t>).</w:t>
      </w:r>
      <w:r w:rsidRPr="00F83202">
        <w:t>血清胃饥饿素、脂肪因子与膝骨关节炎患者骨密度的相关性研究</w:t>
      </w:r>
      <w:r w:rsidRPr="00F83202">
        <w:t>[J].</w:t>
      </w:r>
      <w:r w:rsidRPr="00F83202">
        <w:t>中国骨质疏松杂志</w:t>
      </w:r>
      <w:r w:rsidRPr="00F83202">
        <w:t>,2021,27(2):225-228+268.</w:t>
      </w:r>
    </w:p>
    <w:p w14:paraId="6A0EE574" w14:textId="77777777" w:rsidR="003F4AB1" w:rsidRPr="00F83202" w:rsidRDefault="003F4AB1" w:rsidP="00F83202">
      <w:pPr>
        <w:pStyle w:val="a7"/>
        <w:numPr>
          <w:ilvl w:val="0"/>
          <w:numId w:val="3"/>
        </w:numPr>
        <w:ind w:firstLineChars="0"/>
      </w:pPr>
      <w:proofErr w:type="gramStart"/>
      <w:r w:rsidRPr="00F83202">
        <w:t>强济香</w:t>
      </w:r>
      <w:proofErr w:type="gramEnd"/>
      <w:r w:rsidRPr="00F83202">
        <w:t>,</w:t>
      </w:r>
      <w:r w:rsidRPr="00F83202">
        <w:t>金春梅</w:t>
      </w:r>
      <w:r w:rsidRPr="00F83202">
        <w:t>,</w:t>
      </w:r>
      <w:r w:rsidRPr="00F83202">
        <w:t>陈丽婷</w:t>
      </w:r>
      <w:r w:rsidRPr="00F83202">
        <w:t>,</w:t>
      </w:r>
      <w:r w:rsidRPr="00F83202">
        <w:t>尤昕</w:t>
      </w:r>
      <w:r w:rsidRPr="00F83202">
        <w:t>(</w:t>
      </w:r>
      <w:r w:rsidRPr="00F83202">
        <w:t>通讯作者</w:t>
      </w:r>
      <w:r w:rsidRPr="00F83202">
        <w:t>).</w:t>
      </w:r>
      <w:r w:rsidRPr="00F83202">
        <w:t>胎儿弯曲</w:t>
      </w:r>
      <w:proofErr w:type="gramStart"/>
      <w:r w:rsidRPr="00F83202">
        <w:t>菌</w:t>
      </w:r>
      <w:proofErr w:type="gramEnd"/>
      <w:r w:rsidRPr="00F83202">
        <w:t>胎儿亚种菌血症一例</w:t>
      </w:r>
      <w:r w:rsidRPr="00F83202">
        <w:t>[J].</w:t>
      </w:r>
      <w:r w:rsidRPr="00F83202">
        <w:t>现代医学</w:t>
      </w:r>
      <w:r w:rsidRPr="00F83202">
        <w:t>,2020,48(12):1617-1620.</w:t>
      </w:r>
    </w:p>
    <w:p w14:paraId="58859284" w14:textId="226FEAD8" w:rsidR="003F4AB1" w:rsidRPr="00F83202" w:rsidRDefault="003F4AB1" w:rsidP="00F83202">
      <w:pPr>
        <w:pStyle w:val="a7"/>
        <w:numPr>
          <w:ilvl w:val="0"/>
          <w:numId w:val="3"/>
        </w:numPr>
        <w:ind w:firstLineChars="0"/>
      </w:pPr>
      <w:r w:rsidRPr="00F83202">
        <w:t>陈垂婉</w:t>
      </w:r>
      <w:r w:rsidRPr="00F83202">
        <w:t xml:space="preserve">, </w:t>
      </w:r>
      <w:r w:rsidRPr="00F83202">
        <w:t>贾碧野</w:t>
      </w:r>
      <w:r w:rsidRPr="00F83202">
        <w:t xml:space="preserve">, </w:t>
      </w:r>
      <w:proofErr w:type="gramStart"/>
      <w:r w:rsidRPr="00F83202">
        <w:t>王槐甲</w:t>
      </w:r>
      <w:proofErr w:type="gramEnd"/>
      <w:r w:rsidRPr="00F83202">
        <w:t xml:space="preserve">, </w:t>
      </w:r>
      <w:r w:rsidRPr="00F83202">
        <w:t>尤昕</w:t>
      </w:r>
      <w:r w:rsidRPr="00F83202">
        <w:t>(</w:t>
      </w:r>
      <w:r w:rsidRPr="00F83202">
        <w:t>通讯作者</w:t>
      </w:r>
      <w:r w:rsidRPr="00F83202">
        <w:t xml:space="preserve">). </w:t>
      </w:r>
      <w:r w:rsidRPr="00F83202">
        <w:t>三亚地区健康儿童血清碱性磷酸酶参考区间调查</w:t>
      </w:r>
      <w:r w:rsidRPr="00F83202">
        <w:t xml:space="preserve">[J]. </w:t>
      </w:r>
      <w:r w:rsidRPr="00F83202">
        <w:t>中国实验诊断学</w:t>
      </w:r>
      <w:r w:rsidRPr="00F83202">
        <w:t>, 2020, 24(7):1146-1148.</w:t>
      </w:r>
    </w:p>
    <w:p w14:paraId="635ECCEE" w14:textId="2175844C" w:rsidR="003F4AB1" w:rsidRPr="00F83202" w:rsidRDefault="003F4AB1" w:rsidP="00F83202">
      <w:pPr>
        <w:pStyle w:val="a7"/>
        <w:numPr>
          <w:ilvl w:val="0"/>
          <w:numId w:val="3"/>
        </w:numPr>
        <w:ind w:firstLineChars="0"/>
      </w:pPr>
      <w:r w:rsidRPr="00F83202">
        <w:t>Wang C, You X(</w:t>
      </w:r>
      <w:r w:rsidRPr="00F83202">
        <w:t>通讯作者</w:t>
      </w:r>
      <w:r w:rsidRPr="00F83202">
        <w:t xml:space="preserve">), Jiang C, </w:t>
      </w:r>
      <w:proofErr w:type="spellStart"/>
      <w:r w:rsidRPr="00F83202">
        <w:t>Jin</w:t>
      </w:r>
      <w:proofErr w:type="spellEnd"/>
      <w:r w:rsidRPr="00F83202">
        <w:t xml:space="preserve"> C, Meng X, Ding D. Hepatocyte growth factor upregulates nexilin gene expression in cardiomyocytes via JNK pathway, Genet Mol Res, 2014, 13(3): 4976-4982.</w:t>
      </w:r>
    </w:p>
    <w:p w14:paraId="67CDA358" w14:textId="77777777" w:rsidR="00F83202" w:rsidRPr="00F83202" w:rsidRDefault="00F83202" w:rsidP="00F83202">
      <w:pPr>
        <w:pStyle w:val="a7"/>
        <w:numPr>
          <w:ilvl w:val="0"/>
          <w:numId w:val="3"/>
        </w:numPr>
        <w:ind w:firstLineChars="0"/>
        <w:rPr>
          <w:rFonts w:hint="eastAsia"/>
        </w:rPr>
      </w:pPr>
      <w:proofErr w:type="gramStart"/>
      <w:r w:rsidRPr="00F83202">
        <w:t>周爽</w:t>
      </w:r>
      <w:proofErr w:type="gramEnd"/>
      <w:r w:rsidRPr="00F83202">
        <w:t>,</w:t>
      </w:r>
      <w:r w:rsidRPr="00F83202">
        <w:t>尤昕</w:t>
      </w:r>
      <w:r w:rsidRPr="00F83202">
        <w:t>*(</w:t>
      </w:r>
      <w:r w:rsidRPr="00F83202">
        <w:t>通讯作者</w:t>
      </w:r>
      <w:r w:rsidRPr="00F83202">
        <w:t>).</w:t>
      </w:r>
      <w:r w:rsidRPr="00F83202">
        <w:rPr>
          <w:rFonts w:hint="eastAsia"/>
        </w:rPr>
        <w:t xml:space="preserve"> </w:t>
      </w:r>
      <w:r w:rsidRPr="00F83202">
        <w:t>GUCY1A3</w:t>
      </w:r>
      <w:r w:rsidRPr="00F83202">
        <w:t>基因位点</w:t>
      </w:r>
      <w:r w:rsidRPr="00F83202">
        <w:t>rs7692387</w:t>
      </w:r>
      <w:r w:rsidRPr="00F83202">
        <w:t>单核苷酸多态性与冠状动脉粥样硬化性心脏病的相关性研究</w:t>
      </w:r>
      <w:r w:rsidRPr="00F83202">
        <w:t>.</w:t>
      </w:r>
      <w:r w:rsidRPr="00F83202">
        <w:rPr>
          <w:rFonts w:hint="eastAsia"/>
        </w:rPr>
        <w:t xml:space="preserve"> </w:t>
      </w:r>
      <w:r w:rsidRPr="00F83202">
        <w:t>中国现代医学杂志</w:t>
      </w:r>
      <w:r w:rsidRPr="00F83202">
        <w:rPr>
          <w:rFonts w:hint="eastAsia"/>
        </w:rPr>
        <w:t>(</w:t>
      </w:r>
      <w:r w:rsidRPr="00F83202">
        <w:rPr>
          <w:rFonts w:hint="eastAsia"/>
        </w:rPr>
        <w:t>核心期刊</w:t>
      </w:r>
      <w:r w:rsidRPr="00F83202">
        <w:rPr>
          <w:rFonts w:hint="eastAsia"/>
        </w:rPr>
        <w:t>)</w:t>
      </w:r>
      <w:r w:rsidRPr="00F83202">
        <w:t>,</w:t>
      </w:r>
      <w:r w:rsidRPr="00F83202">
        <w:rPr>
          <w:rFonts w:hint="eastAsia"/>
        </w:rPr>
        <w:t xml:space="preserve"> </w:t>
      </w:r>
      <w:r w:rsidRPr="00F83202">
        <w:t>2018,</w:t>
      </w:r>
      <w:r w:rsidRPr="00F83202">
        <w:rPr>
          <w:rFonts w:hint="eastAsia"/>
        </w:rPr>
        <w:t xml:space="preserve"> </w:t>
      </w:r>
      <w:r w:rsidRPr="00F83202">
        <w:t>28(03):</w:t>
      </w:r>
      <w:r w:rsidRPr="00F83202">
        <w:rPr>
          <w:rFonts w:hint="eastAsia"/>
        </w:rPr>
        <w:t xml:space="preserve"> </w:t>
      </w:r>
      <w:r w:rsidRPr="00F83202">
        <w:t>35-40.</w:t>
      </w:r>
    </w:p>
    <w:p w14:paraId="57004899" w14:textId="77777777" w:rsidR="00F83202" w:rsidRPr="003666F3" w:rsidRDefault="00F83202" w:rsidP="00F83202">
      <w:pPr>
        <w:pStyle w:val="a7"/>
        <w:numPr>
          <w:ilvl w:val="0"/>
          <w:numId w:val="3"/>
        </w:numPr>
        <w:ind w:firstLineChars="0"/>
      </w:pPr>
      <w:r w:rsidRPr="00F83202">
        <w:rPr>
          <w:rFonts w:hint="eastAsia"/>
        </w:rPr>
        <w:t>魏清，李光华，金爱花，宋英兰，崔松彪，尤昕</w:t>
      </w:r>
      <w:r w:rsidRPr="00F83202">
        <w:t>*(</w:t>
      </w:r>
      <w:r w:rsidRPr="00F83202">
        <w:t>通讯作者</w:t>
      </w:r>
      <w:r w:rsidRPr="00F83202">
        <w:t>)</w:t>
      </w:r>
      <w:r w:rsidRPr="00F83202">
        <w:rPr>
          <w:rFonts w:hint="eastAsia"/>
        </w:rPr>
        <w:t xml:space="preserve">. </w:t>
      </w:r>
      <w:r w:rsidRPr="00F83202">
        <w:t>升高的血清</w:t>
      </w:r>
      <w:r w:rsidRPr="00F83202">
        <w:t>Nexilin</w:t>
      </w:r>
      <w:r w:rsidRPr="00F83202">
        <w:t>是缺血性脑卒中的独立危险因素</w:t>
      </w:r>
      <w:r w:rsidRPr="00F83202">
        <w:rPr>
          <w:rFonts w:hint="eastAsia"/>
        </w:rPr>
        <w:t xml:space="preserve">. </w:t>
      </w:r>
      <w:r w:rsidRPr="00F83202">
        <w:rPr>
          <w:rFonts w:hint="eastAsia"/>
        </w:rPr>
        <w:t>中国老年学杂志</w:t>
      </w:r>
      <w:r w:rsidRPr="00F83202">
        <w:rPr>
          <w:rFonts w:hint="eastAsia"/>
        </w:rPr>
        <w:t>(</w:t>
      </w:r>
      <w:r w:rsidRPr="00F83202">
        <w:rPr>
          <w:rFonts w:hint="eastAsia"/>
        </w:rPr>
        <w:t>核心期刊</w:t>
      </w:r>
      <w:r w:rsidRPr="00F83202">
        <w:rPr>
          <w:rFonts w:hint="eastAsia"/>
        </w:rPr>
        <w:t xml:space="preserve">), 2016, 36(12): 2904-2906. </w:t>
      </w:r>
    </w:p>
    <w:p w14:paraId="72FD3248" w14:textId="0E358B65" w:rsidR="003F4AB1" w:rsidRDefault="00F83202">
      <w:r>
        <w:rPr>
          <w:rFonts w:hint="eastAsia"/>
        </w:rPr>
        <w:t>4</w:t>
      </w:r>
      <w:r>
        <w:t>.</w:t>
      </w:r>
      <w:r>
        <w:rPr>
          <w:rFonts w:hint="eastAsia"/>
        </w:rPr>
        <w:t>主持过的科研项目</w:t>
      </w:r>
    </w:p>
    <w:p w14:paraId="0C776C55" w14:textId="77777777" w:rsidR="00480F8A" w:rsidRPr="006D49C0" w:rsidRDefault="00480F8A" w:rsidP="00480F8A">
      <w:pPr>
        <w:numPr>
          <w:ilvl w:val="0"/>
          <w:numId w:val="5"/>
        </w:numPr>
        <w:spacing w:line="360" w:lineRule="auto"/>
        <w:rPr>
          <w:rFonts w:hint="eastAsia"/>
        </w:rPr>
      </w:pPr>
      <w:r w:rsidRPr="006D49C0">
        <w:rPr>
          <w:rFonts w:hint="eastAsia"/>
        </w:rPr>
        <w:t>海南省</w:t>
      </w:r>
      <w:r w:rsidRPr="006D49C0">
        <w:t>自然科学基金项目：</w:t>
      </w:r>
      <w:r w:rsidRPr="006D49C0">
        <w:rPr>
          <w:rFonts w:hint="eastAsia"/>
        </w:rPr>
        <w:t>胎盘来源的外</w:t>
      </w:r>
      <w:proofErr w:type="gramStart"/>
      <w:r w:rsidRPr="006D49C0">
        <w:rPr>
          <w:rFonts w:hint="eastAsia"/>
        </w:rPr>
        <w:t>泌</w:t>
      </w:r>
      <w:proofErr w:type="gramEnd"/>
      <w:r w:rsidRPr="006D49C0">
        <w:rPr>
          <w:rFonts w:hint="eastAsia"/>
        </w:rPr>
        <w:t>体</w:t>
      </w:r>
      <w:r w:rsidRPr="006D49C0">
        <w:t>HtrA4</w:t>
      </w:r>
      <w:r w:rsidRPr="006D49C0">
        <w:rPr>
          <w:rFonts w:hint="eastAsia"/>
        </w:rPr>
        <w:t>参与调控子痫前期发病机制研究</w:t>
      </w:r>
      <w:r w:rsidRPr="006D49C0">
        <w:rPr>
          <w:rFonts w:hint="eastAsia"/>
        </w:rPr>
        <w:lastRenderedPageBreak/>
        <w:t>(</w:t>
      </w:r>
      <w:r w:rsidRPr="006D49C0">
        <w:t>821MS163</w:t>
      </w:r>
      <w:r w:rsidRPr="006D49C0">
        <w:rPr>
          <w:rFonts w:hint="eastAsia"/>
        </w:rPr>
        <w:t xml:space="preserve">) </w:t>
      </w:r>
      <w:r w:rsidRPr="006D49C0">
        <w:rPr>
          <w:rFonts w:hint="eastAsia"/>
        </w:rPr>
        <w:t>，项目负责人，资助经费</w:t>
      </w:r>
      <w:r w:rsidRPr="006D49C0">
        <w:rPr>
          <w:rFonts w:hint="eastAsia"/>
        </w:rPr>
        <w:t>5</w:t>
      </w:r>
      <w:r w:rsidRPr="006D49C0">
        <w:rPr>
          <w:rFonts w:hint="eastAsia"/>
        </w:rPr>
        <w:t>万，起止日期：</w:t>
      </w:r>
      <w:r w:rsidRPr="006D49C0">
        <w:t>2021.9~2024.6</w:t>
      </w:r>
    </w:p>
    <w:p w14:paraId="5C83BF63" w14:textId="6EB15483" w:rsidR="00480F8A" w:rsidRPr="006D49C0" w:rsidRDefault="00480F8A" w:rsidP="00480F8A">
      <w:pPr>
        <w:numPr>
          <w:ilvl w:val="0"/>
          <w:numId w:val="5"/>
        </w:numPr>
        <w:spacing w:line="360" w:lineRule="auto"/>
      </w:pPr>
      <w:r w:rsidRPr="006D49C0">
        <w:rPr>
          <w:rFonts w:hint="eastAsia"/>
        </w:rPr>
        <w:t>国家自然科学基金项目：</w:t>
      </w:r>
      <w:r w:rsidRPr="006D49C0">
        <w:t xml:space="preserve">Nexilin </w:t>
      </w:r>
      <w:r w:rsidRPr="006D49C0">
        <w:rPr>
          <w:rFonts w:hint="eastAsia"/>
        </w:rPr>
        <w:t>作为一个新的心力衰竭生物标志物的研究</w:t>
      </w:r>
      <w:r w:rsidRPr="006D49C0">
        <w:t>(No.</w:t>
      </w:r>
      <w:r>
        <w:t xml:space="preserve"> </w:t>
      </w:r>
      <w:r w:rsidRPr="006D49C0">
        <w:t>81260263)</w:t>
      </w:r>
      <w:r w:rsidRPr="006D49C0">
        <w:rPr>
          <w:rFonts w:hint="eastAsia"/>
        </w:rPr>
        <w:t>，项目负责人，资助经费</w:t>
      </w:r>
      <w:r w:rsidRPr="006D49C0">
        <w:t>49</w:t>
      </w:r>
      <w:r w:rsidRPr="006D49C0">
        <w:rPr>
          <w:rFonts w:hint="eastAsia"/>
        </w:rPr>
        <w:t>万，起止日期：</w:t>
      </w:r>
      <w:r w:rsidRPr="006D49C0">
        <w:t>2013.1~2016.12</w:t>
      </w:r>
    </w:p>
    <w:p w14:paraId="45520FE2" w14:textId="01A69511" w:rsidR="00480F8A" w:rsidRPr="006D49C0" w:rsidRDefault="00480F8A" w:rsidP="00480F8A">
      <w:pPr>
        <w:numPr>
          <w:ilvl w:val="0"/>
          <w:numId w:val="5"/>
        </w:numPr>
        <w:spacing w:line="360" w:lineRule="auto"/>
        <w:rPr>
          <w:rFonts w:hint="eastAsia"/>
        </w:rPr>
      </w:pPr>
      <w:r w:rsidRPr="006D49C0">
        <w:rPr>
          <w:rFonts w:hint="eastAsia"/>
        </w:rPr>
        <w:t>国家自然科学基金项目：</w:t>
      </w:r>
      <w:proofErr w:type="spellStart"/>
      <w:r w:rsidRPr="006D49C0">
        <w:t>Nelin</w:t>
      </w:r>
      <w:proofErr w:type="spellEnd"/>
      <w:r w:rsidRPr="006D49C0">
        <w:rPr>
          <w:rFonts w:hint="eastAsia"/>
        </w:rPr>
        <w:t>基因在心肌细胞中的作用及分子机制</w:t>
      </w:r>
      <w:r w:rsidRPr="006D49C0">
        <w:t>(No.30760240)</w:t>
      </w:r>
      <w:r w:rsidRPr="006D49C0">
        <w:rPr>
          <w:rFonts w:hint="eastAsia"/>
        </w:rPr>
        <w:t>，项目负责人，资助经费</w:t>
      </w:r>
      <w:r w:rsidRPr="006D49C0">
        <w:t>17</w:t>
      </w:r>
      <w:r w:rsidRPr="006D49C0">
        <w:rPr>
          <w:rFonts w:hint="eastAsia"/>
        </w:rPr>
        <w:t>万，起止日期：</w:t>
      </w:r>
      <w:r w:rsidRPr="006D49C0">
        <w:t>2008.1~2010.12</w:t>
      </w:r>
    </w:p>
    <w:p w14:paraId="37314FD9" w14:textId="2E018E91" w:rsidR="00F83202" w:rsidRPr="00480F8A" w:rsidRDefault="00480F8A"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联系方式：</w:t>
      </w:r>
      <w:r>
        <w:rPr>
          <w:rFonts w:hint="eastAsia"/>
        </w:rPr>
        <w:t>x</w:t>
      </w:r>
      <w:r>
        <w:t>in_you@163.com</w:t>
      </w:r>
    </w:p>
    <w:p w14:paraId="63FECC66" w14:textId="40F43F32" w:rsidR="00F83202" w:rsidRDefault="00F83202"/>
    <w:p w14:paraId="75292858" w14:textId="46FDA73D" w:rsidR="00F83202" w:rsidRDefault="00F83202"/>
    <w:p w14:paraId="0C059EF6" w14:textId="4EB00800" w:rsidR="00F83202" w:rsidRDefault="00F83202"/>
    <w:p w14:paraId="522FD086" w14:textId="0F5F8D6F" w:rsidR="00F83202" w:rsidRDefault="00F83202"/>
    <w:p w14:paraId="5FC18C40" w14:textId="77777777" w:rsidR="00F83202" w:rsidRPr="00F83202" w:rsidRDefault="00F83202">
      <w:pPr>
        <w:rPr>
          <w:rFonts w:hint="eastAsia"/>
        </w:rPr>
      </w:pPr>
    </w:p>
    <w:sectPr w:rsidR="00F83202" w:rsidRPr="00F83202" w:rsidSect="0089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B2C7" w14:textId="77777777" w:rsidR="00361DE0" w:rsidRDefault="00361DE0" w:rsidP="00AC7985">
      <w:r>
        <w:separator/>
      </w:r>
    </w:p>
  </w:endnote>
  <w:endnote w:type="continuationSeparator" w:id="0">
    <w:p w14:paraId="64AD0F31" w14:textId="77777777" w:rsidR="00361DE0" w:rsidRDefault="00361DE0" w:rsidP="00AC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16D1C" w14:textId="77777777" w:rsidR="00361DE0" w:rsidRDefault="00361DE0" w:rsidP="00AC7985">
      <w:r>
        <w:separator/>
      </w:r>
    </w:p>
  </w:footnote>
  <w:footnote w:type="continuationSeparator" w:id="0">
    <w:p w14:paraId="279A9D73" w14:textId="77777777" w:rsidR="00361DE0" w:rsidRDefault="00361DE0" w:rsidP="00AC7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C2A"/>
    <w:multiLevelType w:val="hybridMultilevel"/>
    <w:tmpl w:val="0EE83F4C"/>
    <w:lvl w:ilvl="0" w:tplc="54221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07698A"/>
    <w:multiLevelType w:val="hybridMultilevel"/>
    <w:tmpl w:val="446659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A00943"/>
    <w:multiLevelType w:val="hybridMultilevel"/>
    <w:tmpl w:val="F70E58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B97454"/>
    <w:multiLevelType w:val="hybridMultilevel"/>
    <w:tmpl w:val="68F04D2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DF098F"/>
    <w:multiLevelType w:val="hybridMultilevel"/>
    <w:tmpl w:val="A2C276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72585444">
    <w:abstractNumId w:val="0"/>
  </w:num>
  <w:num w:numId="2" w16cid:durableId="455682900">
    <w:abstractNumId w:val="4"/>
  </w:num>
  <w:num w:numId="3" w16cid:durableId="1172842559">
    <w:abstractNumId w:val="2"/>
  </w:num>
  <w:num w:numId="4" w16cid:durableId="2100714478">
    <w:abstractNumId w:val="1"/>
  </w:num>
  <w:num w:numId="5" w16cid:durableId="352387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CF"/>
    <w:rsid w:val="000420BC"/>
    <w:rsid w:val="00177213"/>
    <w:rsid w:val="001E221D"/>
    <w:rsid w:val="00285428"/>
    <w:rsid w:val="002903CD"/>
    <w:rsid w:val="00361DE0"/>
    <w:rsid w:val="003F4AB1"/>
    <w:rsid w:val="00480F8A"/>
    <w:rsid w:val="004B4968"/>
    <w:rsid w:val="00622CDB"/>
    <w:rsid w:val="00757E66"/>
    <w:rsid w:val="007908CF"/>
    <w:rsid w:val="00812F16"/>
    <w:rsid w:val="00867F43"/>
    <w:rsid w:val="008963AE"/>
    <w:rsid w:val="00A56864"/>
    <w:rsid w:val="00A6286A"/>
    <w:rsid w:val="00A77198"/>
    <w:rsid w:val="00AC7985"/>
    <w:rsid w:val="00B822D0"/>
    <w:rsid w:val="00CF1296"/>
    <w:rsid w:val="00D13C16"/>
    <w:rsid w:val="00D545E0"/>
    <w:rsid w:val="00E83ACB"/>
    <w:rsid w:val="00F74126"/>
    <w:rsid w:val="00F8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F9B22"/>
  <w15:docId w15:val="{2C0FD8B0-4A30-4E76-83A5-6AD3B1DF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7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C798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C7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C7985"/>
    <w:rPr>
      <w:sz w:val="18"/>
      <w:szCs w:val="18"/>
    </w:rPr>
  </w:style>
  <w:style w:type="paragraph" w:styleId="a7">
    <w:name w:val="List Paragraph"/>
    <w:basedOn w:val="a"/>
    <w:uiPriority w:val="34"/>
    <w:qFormat/>
    <w:rsid w:val="003F4AB1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3F4A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3F4AB1"/>
    <w:rPr>
      <w:rFonts w:ascii="等线" w:eastAsia="等线" w:hAnsi="Courier New" w:cs="Courier New"/>
    </w:rPr>
  </w:style>
  <w:style w:type="character" w:customStyle="1" w:styleId="aa">
    <w:name w:val="纯文本 字符"/>
    <w:basedOn w:val="a0"/>
    <w:link w:val="a9"/>
    <w:uiPriority w:val="99"/>
    <w:rsid w:val="003F4AB1"/>
    <w:rPr>
      <w:rFonts w:ascii="等线" w:eastAsia="等线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aa18217918281@outlook.com</cp:lastModifiedBy>
  <cp:revision>2</cp:revision>
  <dcterms:created xsi:type="dcterms:W3CDTF">2022-09-09T23:30:00Z</dcterms:created>
  <dcterms:modified xsi:type="dcterms:W3CDTF">2022-09-09T23:30:00Z</dcterms:modified>
</cp:coreProperties>
</file>