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360" w:lineRule="auto"/>
        <w:jc w:val="both"/>
        <w:textAlignment w:val="baseline"/>
        <w:rPr>
          <w:rFonts w:hint="eastAsia" w:ascii="宋体" w:hAnsi="宋体" w:cs="宋体"/>
          <w:b/>
          <w:i w:val="0"/>
          <w:caps w:val="0"/>
          <w:spacing w:val="0"/>
          <w:w w:val="100"/>
          <w:sz w:val="24"/>
        </w:rPr>
      </w:pPr>
      <w:r>
        <w:rPr>
          <w:rFonts w:hint="eastAsia" w:ascii="宋体" w:hAnsi="宋体" w:eastAsia="宋体" w:cs="宋体"/>
          <w:b/>
          <w:i w:val="0"/>
          <w:caps w:val="0"/>
          <w:spacing w:val="0"/>
          <w:w w:val="100"/>
          <w:sz w:val="24"/>
          <w:lang w:eastAsia="zh-CN"/>
        </w:rPr>
        <w:drawing>
          <wp:anchor distT="0" distB="0" distL="114300" distR="114300" simplePos="0" relativeHeight="251659264" behindDoc="0" locked="0" layoutInCell="1" allowOverlap="1">
            <wp:simplePos x="0" y="0"/>
            <wp:positionH relativeFrom="column">
              <wp:posOffset>3595370</wp:posOffset>
            </wp:positionH>
            <wp:positionV relativeFrom="paragraph">
              <wp:posOffset>-311785</wp:posOffset>
            </wp:positionV>
            <wp:extent cx="1274445" cy="1784350"/>
            <wp:effectExtent l="0" t="0" r="1905" b="6350"/>
            <wp:wrapSquare wrapText="bothSides"/>
            <wp:docPr id="1" name="图片 1" descr="mmexport166227564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662275649277"/>
                    <pic:cNvPicPr>
                      <a:picLocks noChangeAspect="1"/>
                    </pic:cNvPicPr>
                  </pic:nvPicPr>
                  <pic:blipFill>
                    <a:blip r:embed="rId4"/>
                    <a:stretch>
                      <a:fillRect/>
                    </a:stretch>
                  </pic:blipFill>
                  <pic:spPr>
                    <a:xfrm>
                      <a:off x="0" y="0"/>
                      <a:ext cx="1274445" cy="1784350"/>
                    </a:xfrm>
                    <a:prstGeom prst="rect">
                      <a:avLst/>
                    </a:prstGeom>
                  </pic:spPr>
                </pic:pic>
              </a:graphicData>
            </a:graphic>
          </wp:anchor>
        </w:drawing>
      </w:r>
    </w:p>
    <w:p>
      <w:pPr>
        <w:snapToGrid/>
        <w:spacing w:before="0" w:beforeAutospacing="0" w:after="0" w:afterAutospacing="0" w:line="360" w:lineRule="auto"/>
        <w:jc w:val="both"/>
        <w:textAlignment w:val="baseline"/>
        <w:rPr>
          <w:rFonts w:hint="eastAsia" w:ascii="宋体" w:hAnsi="宋体" w:cs="宋体"/>
          <w:b/>
          <w:i w:val="0"/>
          <w:caps w:val="0"/>
          <w:spacing w:val="0"/>
          <w:w w:val="100"/>
          <w:sz w:val="24"/>
        </w:rPr>
      </w:pPr>
    </w:p>
    <w:p>
      <w:pPr>
        <w:snapToGrid/>
        <w:spacing w:before="0" w:beforeAutospacing="0" w:after="0" w:afterAutospacing="0" w:line="360" w:lineRule="auto"/>
        <w:ind w:firstLine="1928" w:firstLineChars="800"/>
        <w:jc w:val="both"/>
        <w:textAlignment w:val="baseline"/>
        <w:rPr>
          <w:rFonts w:hint="eastAsia" w:ascii="宋体" w:hAnsi="宋体" w:eastAsia="宋体" w:cs="宋体"/>
          <w:b/>
          <w:i w:val="0"/>
          <w:caps w:val="0"/>
          <w:spacing w:val="0"/>
          <w:w w:val="100"/>
          <w:sz w:val="24"/>
          <w:lang w:eastAsia="zh-CN"/>
        </w:rPr>
      </w:pPr>
      <w:r>
        <w:rPr>
          <w:rFonts w:hint="eastAsia" w:ascii="宋体" w:hAnsi="宋体" w:cs="宋体"/>
          <w:b/>
          <w:i w:val="0"/>
          <w:caps w:val="0"/>
          <w:spacing w:val="0"/>
          <w:w w:val="100"/>
          <w:sz w:val="24"/>
        </w:rPr>
        <w:t>导师个人概括介绍</w:t>
      </w:r>
    </w:p>
    <w:p>
      <w:pPr>
        <w:snapToGrid/>
        <w:spacing w:before="0" w:beforeAutospacing="0" w:after="0" w:afterAutospacing="0" w:line="360" w:lineRule="auto"/>
        <w:ind w:firstLine="480" w:firstLineChars="200"/>
        <w:jc w:val="both"/>
        <w:textAlignment w:val="baseline"/>
        <w:rPr>
          <w:rFonts w:hint="eastAsia" w:ascii="宋体" w:hAnsi="宋体"/>
          <w:b w:val="0"/>
          <w:i w:val="0"/>
          <w:caps w:val="0"/>
          <w:spacing w:val="0"/>
          <w:w w:val="100"/>
          <w:sz w:val="24"/>
          <w:lang w:val="en-US" w:eastAsia="zh-CN"/>
        </w:rPr>
      </w:pPr>
    </w:p>
    <w:p>
      <w:pPr>
        <w:snapToGrid/>
        <w:spacing w:before="0" w:beforeAutospacing="0" w:after="0" w:afterAutospacing="0" w:line="360" w:lineRule="auto"/>
        <w:ind w:firstLine="480" w:firstLineChars="200"/>
        <w:jc w:val="both"/>
        <w:textAlignment w:val="baseline"/>
        <w:rPr>
          <w:rFonts w:hint="eastAsia" w:ascii="宋体" w:hAnsi="宋体"/>
          <w:b w:val="0"/>
          <w:i w:val="0"/>
          <w:caps w:val="0"/>
          <w:spacing w:val="0"/>
          <w:w w:val="100"/>
          <w:sz w:val="24"/>
          <w:lang w:val="en-US" w:eastAsia="zh-CN"/>
        </w:rPr>
      </w:pPr>
    </w:p>
    <w:p>
      <w:pPr>
        <w:snapToGrid/>
        <w:spacing w:before="0" w:beforeAutospacing="0" w:after="0" w:afterAutospacing="0" w:line="360" w:lineRule="auto"/>
        <w:ind w:firstLine="480" w:firstLineChars="200"/>
        <w:jc w:val="both"/>
        <w:textAlignment w:val="baseline"/>
        <w:rPr>
          <w:rFonts w:ascii="宋体" w:hAnsi="宋体"/>
          <w:b w:val="0"/>
          <w:i w:val="0"/>
          <w:caps w:val="0"/>
          <w:spacing w:val="0"/>
          <w:w w:val="100"/>
          <w:sz w:val="24"/>
        </w:rPr>
      </w:pPr>
      <w:r>
        <w:rPr>
          <w:rFonts w:hint="eastAsia" w:ascii="宋体" w:hAnsi="宋体"/>
          <w:b w:val="0"/>
          <w:i w:val="0"/>
          <w:caps w:val="0"/>
          <w:spacing w:val="0"/>
          <w:w w:val="100"/>
          <w:sz w:val="24"/>
          <w:lang w:val="en-US" w:eastAsia="zh-CN"/>
        </w:rPr>
        <w:t>蔡小霞</w:t>
      </w:r>
      <w:r>
        <w:rPr>
          <w:rFonts w:hint="eastAsia" w:ascii="宋体" w:hAnsi="宋体"/>
          <w:b w:val="0"/>
          <w:i w:val="0"/>
          <w:caps w:val="0"/>
          <w:spacing w:val="0"/>
          <w:w w:val="100"/>
          <w:sz w:val="24"/>
        </w:rPr>
        <w:t>，海南医学院护理学副教授，海南省拔尖人才，硕士生导师，现任国际护理学院副院长，兼任中国研究型医院学会护理教育专业委员会委</w:t>
      </w:r>
      <w:r>
        <w:rPr>
          <w:rFonts w:hint="eastAsia" w:ascii="宋体" w:hAnsi="宋体"/>
          <w:b w:val="0"/>
          <w:i w:val="0"/>
          <w:caps w:val="0"/>
          <w:spacing w:val="0"/>
          <w:w w:val="100"/>
          <w:sz w:val="24"/>
          <w:lang w:val="en-US" w:eastAsia="zh-CN"/>
        </w:rPr>
        <w:t>员</w:t>
      </w:r>
      <w:r>
        <w:rPr>
          <w:rFonts w:hint="eastAsia" w:ascii="宋体" w:hAnsi="宋体"/>
          <w:b w:val="0"/>
          <w:i w:val="0"/>
          <w:caps w:val="0"/>
          <w:spacing w:val="0"/>
          <w:w w:val="100"/>
          <w:sz w:val="24"/>
        </w:rPr>
        <w:t>。在科研方面，主持海南省自然基金项目1项、</w:t>
      </w:r>
      <w:r>
        <w:rPr>
          <w:rFonts w:hint="eastAsia" w:ascii="宋体" w:hAnsi="宋体"/>
          <w:b w:val="0"/>
          <w:i w:val="0"/>
          <w:caps w:val="0"/>
          <w:spacing w:val="0"/>
          <w:w w:val="100"/>
          <w:sz w:val="24"/>
          <w:lang w:val="en-US" w:eastAsia="zh-CN"/>
        </w:rPr>
        <w:t>海南省哲学社会科学课题1项、</w:t>
      </w:r>
      <w:r>
        <w:rPr>
          <w:rFonts w:hint="eastAsia" w:ascii="宋体" w:hAnsi="宋体"/>
          <w:b w:val="0"/>
          <w:i w:val="0"/>
          <w:caps w:val="0"/>
          <w:spacing w:val="0"/>
          <w:w w:val="100"/>
          <w:sz w:val="24"/>
        </w:rPr>
        <w:t>海南省教育厅课题</w:t>
      </w:r>
      <w:r>
        <w:rPr>
          <w:rFonts w:hint="eastAsia" w:ascii="宋体" w:hAnsi="宋体"/>
          <w:b w:val="0"/>
          <w:i w:val="0"/>
          <w:caps w:val="0"/>
          <w:spacing w:val="0"/>
          <w:w w:val="100"/>
          <w:sz w:val="24"/>
          <w:lang w:val="en-US" w:eastAsia="zh-CN"/>
        </w:rPr>
        <w:t>1</w:t>
      </w:r>
      <w:r>
        <w:rPr>
          <w:rFonts w:hint="eastAsia" w:ascii="宋体" w:hAnsi="宋体"/>
          <w:b w:val="0"/>
          <w:i w:val="0"/>
          <w:caps w:val="0"/>
          <w:spacing w:val="0"/>
          <w:w w:val="100"/>
          <w:sz w:val="24"/>
        </w:rPr>
        <w:t>项，</w:t>
      </w:r>
      <w:r>
        <w:rPr>
          <w:rFonts w:hint="eastAsia" w:ascii="宋体" w:hAnsi="宋体"/>
          <w:b w:val="0"/>
          <w:i w:val="0"/>
          <w:caps w:val="0"/>
          <w:spacing w:val="0"/>
          <w:w w:val="100"/>
          <w:sz w:val="24"/>
          <w:lang w:val="en-US" w:eastAsia="zh-CN"/>
        </w:rPr>
        <w:t>海南省卫生健康委课题2项、海口市哲学社会科学1项以及校级教研、科研课题4项；</w:t>
      </w:r>
      <w:bookmarkStart w:id="0" w:name="_GoBack"/>
      <w:bookmarkEnd w:id="0"/>
      <w:r>
        <w:rPr>
          <w:rFonts w:hint="eastAsia" w:ascii="宋体" w:hAnsi="宋体"/>
          <w:b w:val="0"/>
          <w:i w:val="0"/>
          <w:caps w:val="0"/>
          <w:spacing w:val="0"/>
          <w:w w:val="100"/>
          <w:sz w:val="24"/>
        </w:rPr>
        <w:t>以第一作者及通讯作者发表论文</w:t>
      </w:r>
      <w:r>
        <w:rPr>
          <w:rFonts w:hint="eastAsia" w:ascii="宋体" w:hAnsi="宋体"/>
          <w:b w:val="0"/>
          <w:i w:val="0"/>
          <w:caps w:val="0"/>
          <w:spacing w:val="0"/>
          <w:w w:val="100"/>
          <w:sz w:val="24"/>
          <w:lang w:val="en-US" w:eastAsia="zh-CN"/>
        </w:rPr>
        <w:t>18</w:t>
      </w:r>
      <w:r>
        <w:rPr>
          <w:rFonts w:hint="eastAsia" w:ascii="宋体" w:hAnsi="宋体"/>
          <w:b w:val="0"/>
          <w:i w:val="0"/>
          <w:caps w:val="0"/>
          <w:spacing w:val="0"/>
          <w:w w:val="100"/>
          <w:sz w:val="24"/>
        </w:rPr>
        <w:t>篇，</w:t>
      </w:r>
      <w:r>
        <w:rPr>
          <w:rFonts w:hint="eastAsia" w:ascii="宋体" w:hAnsi="宋体"/>
          <w:b w:val="0"/>
          <w:i w:val="0"/>
          <w:caps w:val="0"/>
          <w:spacing w:val="0"/>
          <w:w w:val="100"/>
          <w:sz w:val="24"/>
          <w:lang w:val="en-US" w:eastAsia="zh-CN"/>
        </w:rPr>
        <w:t>参与</w:t>
      </w:r>
      <w:r>
        <w:rPr>
          <w:rFonts w:hint="eastAsia" w:ascii="宋体" w:hAnsi="宋体"/>
          <w:b w:val="0"/>
          <w:i w:val="0"/>
          <w:caps w:val="0"/>
          <w:spacing w:val="0"/>
          <w:w w:val="100"/>
          <w:sz w:val="24"/>
        </w:rPr>
        <w:t>获海南省科技进步三等奖、中华护理学会科技进步三等奖</w:t>
      </w:r>
      <w:r>
        <w:rPr>
          <w:rFonts w:hint="eastAsia" w:ascii="宋体" w:hAnsi="宋体"/>
          <w:b w:val="0"/>
          <w:i w:val="0"/>
          <w:caps w:val="0"/>
          <w:spacing w:val="0"/>
          <w:w w:val="100"/>
          <w:sz w:val="24"/>
          <w:lang w:val="en-US" w:eastAsia="zh-CN"/>
        </w:rPr>
        <w:t>等</w:t>
      </w:r>
      <w:r>
        <w:rPr>
          <w:rFonts w:hint="eastAsia" w:ascii="宋体" w:hAnsi="宋体"/>
          <w:b w:val="0"/>
          <w:i w:val="0"/>
          <w:caps w:val="0"/>
          <w:spacing w:val="0"/>
          <w:w w:val="100"/>
          <w:sz w:val="24"/>
        </w:rPr>
        <w:t>各1项</w:t>
      </w:r>
      <w:r>
        <w:rPr>
          <w:rFonts w:hint="eastAsia" w:ascii="宋体" w:hAnsi="宋体" w:cs="宋体"/>
          <w:b w:val="0"/>
          <w:i w:val="0"/>
          <w:caps w:val="0"/>
          <w:spacing w:val="0"/>
          <w:w w:val="100"/>
          <w:sz w:val="24"/>
        </w:rPr>
        <w:t>；</w:t>
      </w:r>
      <w:r>
        <w:rPr>
          <w:rFonts w:hint="eastAsia" w:ascii="宋体" w:hAnsi="宋体"/>
          <w:b w:val="0"/>
          <w:i w:val="0"/>
          <w:caps w:val="0"/>
          <w:color w:val="000000"/>
          <w:spacing w:val="0"/>
          <w:w w:val="100"/>
          <w:sz w:val="24"/>
        </w:rPr>
        <w:t>在教学方面，承担本校护理研究生、本科、专科及助产本科、专科教学工作，共计</w:t>
      </w:r>
      <w:r>
        <w:rPr>
          <w:rFonts w:hint="eastAsia" w:ascii="宋体" w:hAnsi="宋体"/>
          <w:b w:val="0"/>
          <w:i w:val="0"/>
          <w:caps w:val="0"/>
          <w:color w:val="000000"/>
          <w:spacing w:val="0"/>
          <w:w w:val="100"/>
          <w:sz w:val="24"/>
          <w:lang w:val="en-US" w:eastAsia="zh-CN"/>
        </w:rPr>
        <w:t>5</w:t>
      </w:r>
      <w:r>
        <w:rPr>
          <w:rFonts w:hint="eastAsia" w:ascii="宋体" w:hAnsi="宋体"/>
          <w:b w:val="0"/>
          <w:i w:val="0"/>
          <w:caps w:val="0"/>
          <w:color w:val="000000"/>
          <w:spacing w:val="0"/>
          <w:w w:val="100"/>
          <w:sz w:val="24"/>
        </w:rPr>
        <w:t>门课程，教学形式包括理论授课、见习带教、实验带教、PBL教学等，近3年课堂教学评价结论为“优秀”，</w:t>
      </w:r>
      <w:r>
        <w:rPr>
          <w:rFonts w:hint="eastAsia" w:ascii="宋体" w:hAnsi="宋体"/>
          <w:b w:val="0"/>
          <w:i w:val="0"/>
          <w:caps w:val="0"/>
          <w:color w:val="000000"/>
          <w:spacing w:val="0"/>
          <w:w w:val="100"/>
          <w:sz w:val="24"/>
          <w:lang w:val="en-US" w:eastAsia="zh-CN"/>
        </w:rPr>
        <w:t>获2019年中华护理学会全国护理本科院校教师临床技能大赛优秀指导老师一等奖、参与</w:t>
      </w:r>
      <w:r>
        <w:rPr>
          <w:rFonts w:hint="eastAsia" w:ascii="宋体" w:hAnsi="宋体"/>
          <w:b w:val="0"/>
          <w:i w:val="0"/>
          <w:caps w:val="0"/>
          <w:color w:val="000000"/>
          <w:spacing w:val="0"/>
          <w:w w:val="100"/>
          <w:sz w:val="24"/>
        </w:rPr>
        <w:t>获</w:t>
      </w:r>
      <w:r>
        <w:rPr>
          <w:rFonts w:hint="eastAsia" w:ascii="宋体" w:hAnsi="宋体"/>
          <w:b w:val="0"/>
          <w:i w:val="0"/>
          <w:caps w:val="0"/>
          <w:spacing w:val="0"/>
          <w:w w:val="100"/>
          <w:sz w:val="24"/>
        </w:rPr>
        <w:t>海南省教学成果二等奖、第二届全国高校教师创新大赛海南赛区</w:t>
      </w:r>
      <w:r>
        <w:rPr>
          <w:rFonts w:hint="eastAsia" w:ascii="宋体" w:hAnsi="宋体"/>
          <w:b w:val="0"/>
          <w:i w:val="0"/>
          <w:caps w:val="0"/>
          <w:spacing w:val="0"/>
          <w:w w:val="100"/>
          <w:sz w:val="24"/>
          <w:lang w:val="en-US" w:eastAsia="zh-CN"/>
        </w:rPr>
        <w:t>三</w:t>
      </w:r>
      <w:r>
        <w:rPr>
          <w:rFonts w:hint="eastAsia" w:ascii="宋体" w:hAnsi="宋体"/>
          <w:b w:val="0"/>
          <w:i w:val="0"/>
          <w:caps w:val="0"/>
          <w:spacing w:val="0"/>
          <w:w w:val="100"/>
          <w:sz w:val="24"/>
        </w:rPr>
        <w:t>等奖</w:t>
      </w:r>
      <w:r>
        <w:rPr>
          <w:rFonts w:hint="eastAsia" w:ascii="宋体" w:hAnsi="宋体"/>
          <w:b w:val="0"/>
          <w:i w:val="0"/>
          <w:caps w:val="0"/>
          <w:spacing w:val="0"/>
          <w:w w:val="100"/>
          <w:sz w:val="24"/>
          <w:lang w:eastAsia="zh-CN"/>
        </w:rPr>
        <w:t>。</w:t>
      </w:r>
      <w:r>
        <w:rPr>
          <w:rFonts w:hint="eastAsia" w:ascii="宋体" w:hAnsi="宋体"/>
          <w:b w:val="0"/>
          <w:i w:val="0"/>
          <w:caps w:val="0"/>
          <w:color w:val="000000"/>
          <w:spacing w:val="0"/>
          <w:w w:val="100"/>
          <w:sz w:val="24"/>
        </w:rPr>
        <w:t>同时，作为授课教师多次受邀在本省多家医院举办的护理继续教育培训班上开展护理</w:t>
      </w:r>
      <w:r>
        <w:rPr>
          <w:rFonts w:hint="eastAsia" w:ascii="宋体" w:hAnsi="宋体"/>
          <w:b w:val="0"/>
          <w:i w:val="0"/>
          <w:caps w:val="0"/>
          <w:color w:val="000000"/>
          <w:spacing w:val="0"/>
          <w:w w:val="100"/>
          <w:sz w:val="24"/>
          <w:lang w:val="en-US" w:eastAsia="zh-CN"/>
        </w:rPr>
        <w:t>教学</w:t>
      </w:r>
      <w:r>
        <w:rPr>
          <w:rFonts w:hint="eastAsia" w:ascii="宋体" w:hAnsi="宋体"/>
          <w:b w:val="0"/>
          <w:i w:val="0"/>
          <w:caps w:val="0"/>
          <w:color w:val="000000"/>
          <w:spacing w:val="0"/>
          <w:w w:val="100"/>
          <w:sz w:val="24"/>
        </w:rPr>
        <w:t>等方面讲座，并进行实地指导，培训效果受到广大护士学员认可。</w:t>
      </w:r>
      <w:r>
        <w:rPr>
          <w:rFonts w:hint="eastAsia" w:ascii="宋体" w:hAnsi="宋体"/>
          <w:b w:val="0"/>
          <w:i w:val="0"/>
          <w:caps w:val="0"/>
          <w:spacing w:val="0"/>
          <w:w w:val="100"/>
          <w:sz w:val="24"/>
        </w:rPr>
        <w:t>在编写教材方面，近五年编写</w:t>
      </w:r>
      <w:r>
        <w:rPr>
          <w:rFonts w:hint="eastAsia" w:ascii="宋体" w:hAnsi="宋体"/>
          <w:b w:val="0"/>
          <w:i w:val="0"/>
          <w:caps w:val="0"/>
          <w:spacing w:val="0"/>
          <w:w w:val="100"/>
          <w:sz w:val="24"/>
          <w:lang w:val="en-US" w:eastAsia="zh-CN"/>
        </w:rPr>
        <w:t>传染病</w:t>
      </w:r>
      <w:r>
        <w:rPr>
          <w:rFonts w:hint="eastAsia" w:ascii="宋体" w:hAnsi="宋体"/>
          <w:b w:val="0"/>
          <w:i w:val="0"/>
          <w:caps w:val="0"/>
          <w:spacing w:val="0"/>
          <w:w w:val="100"/>
          <w:sz w:val="24"/>
        </w:rPr>
        <w:t>护理、</w:t>
      </w:r>
      <w:r>
        <w:rPr>
          <w:rFonts w:hint="eastAsia" w:ascii="宋体" w:hAnsi="宋体"/>
          <w:b w:val="0"/>
          <w:i w:val="0"/>
          <w:caps w:val="0"/>
          <w:spacing w:val="0"/>
          <w:w w:val="100"/>
          <w:sz w:val="24"/>
          <w:lang w:val="en-US" w:eastAsia="zh-CN"/>
        </w:rPr>
        <w:t>内科护理学、老年护理学</w:t>
      </w:r>
      <w:r>
        <w:rPr>
          <w:rFonts w:hint="eastAsia" w:ascii="宋体" w:hAnsi="宋体"/>
          <w:b w:val="0"/>
          <w:i w:val="0"/>
          <w:caps w:val="0"/>
          <w:spacing w:val="0"/>
          <w:w w:val="100"/>
          <w:sz w:val="24"/>
        </w:rPr>
        <w:t>等相关教材</w:t>
      </w:r>
      <w:r>
        <w:rPr>
          <w:rFonts w:hint="eastAsia" w:ascii="宋体" w:hAnsi="宋体"/>
          <w:b w:val="0"/>
          <w:i w:val="0"/>
          <w:caps w:val="0"/>
          <w:spacing w:val="0"/>
          <w:w w:val="100"/>
          <w:sz w:val="24"/>
          <w:lang w:val="en-US" w:eastAsia="zh-CN"/>
        </w:rPr>
        <w:t>8</w:t>
      </w:r>
      <w:r>
        <w:rPr>
          <w:rFonts w:hint="eastAsia" w:ascii="宋体" w:hAnsi="宋体"/>
          <w:b w:val="0"/>
          <w:i w:val="0"/>
          <w:caps w:val="0"/>
          <w:spacing w:val="0"/>
          <w:w w:val="100"/>
          <w:sz w:val="24"/>
        </w:rPr>
        <w:t>部，其中国家级规划教材</w:t>
      </w:r>
      <w:r>
        <w:rPr>
          <w:rFonts w:hint="eastAsia" w:ascii="宋体" w:hAnsi="宋体"/>
          <w:b w:val="0"/>
          <w:i w:val="0"/>
          <w:caps w:val="0"/>
          <w:spacing w:val="0"/>
          <w:w w:val="100"/>
          <w:sz w:val="24"/>
          <w:lang w:val="en-US" w:eastAsia="zh-CN"/>
        </w:rPr>
        <w:t>6</w:t>
      </w:r>
      <w:r>
        <w:rPr>
          <w:rFonts w:hint="eastAsia" w:ascii="宋体" w:hAnsi="宋体"/>
          <w:b w:val="0"/>
          <w:i w:val="0"/>
          <w:caps w:val="0"/>
          <w:spacing w:val="0"/>
          <w:w w:val="100"/>
          <w:sz w:val="24"/>
        </w:rPr>
        <w:t>部，副主编</w:t>
      </w:r>
      <w:r>
        <w:rPr>
          <w:rFonts w:hint="eastAsia" w:ascii="宋体" w:hAnsi="宋体"/>
          <w:b w:val="0"/>
          <w:i w:val="0"/>
          <w:caps w:val="0"/>
          <w:spacing w:val="0"/>
          <w:w w:val="100"/>
          <w:sz w:val="24"/>
          <w:lang w:val="en-US" w:eastAsia="zh-CN"/>
        </w:rPr>
        <w:t>3</w:t>
      </w:r>
      <w:r>
        <w:rPr>
          <w:rFonts w:hint="eastAsia" w:ascii="宋体" w:hAnsi="宋体"/>
          <w:b w:val="0"/>
          <w:i w:val="0"/>
          <w:caps w:val="0"/>
          <w:spacing w:val="0"/>
          <w:w w:val="100"/>
          <w:sz w:val="24"/>
        </w:rPr>
        <w:t>部。</w:t>
      </w:r>
    </w:p>
    <w:p>
      <w:pPr>
        <w:snapToGrid/>
        <w:spacing w:before="0" w:beforeAutospacing="0" w:after="0" w:afterAutospacing="0" w:line="360" w:lineRule="auto"/>
        <w:ind w:firstLine="480" w:firstLineChars="200"/>
        <w:jc w:val="both"/>
        <w:textAlignment w:val="baseline"/>
        <w:rPr>
          <w:rFonts w:hint="eastAsia" w:ascii="宋体" w:hAnsi="宋体"/>
          <w:b w:val="0"/>
          <w:i w:val="0"/>
          <w:caps w:val="0"/>
          <w:spacing w:val="0"/>
          <w:w w:val="100"/>
          <w:sz w:val="24"/>
        </w:rPr>
      </w:pPr>
      <w:r>
        <w:rPr>
          <w:rFonts w:hint="eastAsia" w:ascii="宋体" w:hAnsi="宋体"/>
          <w:b w:val="0"/>
          <w:i w:val="0"/>
          <w:caps w:val="0"/>
          <w:spacing w:val="0"/>
          <w:w w:val="100"/>
          <w:sz w:val="24"/>
        </w:rPr>
        <w:t>主要研究方向为</w:t>
      </w:r>
      <w:r>
        <w:rPr>
          <w:rFonts w:hint="eastAsia" w:ascii="宋体" w:hAnsi="宋体"/>
          <w:b w:val="0"/>
          <w:i w:val="0"/>
          <w:caps w:val="0"/>
          <w:spacing w:val="0"/>
          <w:w w:val="100"/>
          <w:sz w:val="24"/>
          <w:lang w:val="en-US" w:eastAsia="zh-CN"/>
        </w:rPr>
        <w:t>内科护理学慢性病</w:t>
      </w:r>
      <w:r>
        <w:rPr>
          <w:rFonts w:hint="eastAsia" w:ascii="宋体" w:hAnsi="宋体"/>
          <w:b w:val="0"/>
          <w:i w:val="0"/>
          <w:caps w:val="0"/>
          <w:spacing w:val="0"/>
          <w:w w:val="100"/>
          <w:sz w:val="24"/>
        </w:rPr>
        <w:t>方向，分别包括</w:t>
      </w:r>
      <w:r>
        <w:rPr>
          <w:rFonts w:hint="eastAsia" w:ascii="宋体" w:hAnsi="宋体"/>
          <w:b w:val="0"/>
          <w:i w:val="0"/>
          <w:caps w:val="0"/>
          <w:spacing w:val="0"/>
          <w:w w:val="100"/>
          <w:sz w:val="24"/>
          <w:lang w:val="en-US" w:eastAsia="zh-CN"/>
        </w:rPr>
        <w:t>维持性血液透析患者认知障碍运动干预、慢性维持性血液透析患者衰弱及运动干预、维持性血液透析患者营养状况及影响因素研究、围绝经期维持性血液透析患者消极情绪及行为干预研究、农村老年慢性病长期照护者照护能力培训方案的构建与实施研究</w:t>
      </w:r>
      <w:r>
        <w:rPr>
          <w:rFonts w:hint="eastAsia" w:ascii="宋体" w:hAnsi="宋体"/>
          <w:b w:val="0"/>
          <w:i w:val="0"/>
          <w:caps w:val="0"/>
          <w:spacing w:val="0"/>
          <w:w w:val="100"/>
          <w:sz w:val="24"/>
        </w:rPr>
        <w:t>。</w:t>
      </w:r>
    </w:p>
    <w:p>
      <w:pPr>
        <w:snapToGrid/>
        <w:spacing w:before="0" w:beforeAutospacing="0" w:after="0" w:afterAutospacing="0" w:line="360" w:lineRule="auto"/>
        <w:ind w:firstLine="480" w:firstLineChars="200"/>
        <w:jc w:val="both"/>
        <w:textAlignment w:val="baseline"/>
        <w:rPr>
          <w:rFonts w:hint="eastAsia" w:ascii="宋体" w:hAnsi="宋体"/>
          <w:b w:val="0"/>
          <w:i w:val="0"/>
          <w:caps w:val="0"/>
          <w:spacing w:val="0"/>
          <w:w w:val="100"/>
          <w:sz w:val="24"/>
        </w:rPr>
      </w:pPr>
    </w:p>
    <w:p>
      <w:pPr>
        <w:snapToGrid/>
        <w:spacing w:before="0" w:beforeAutospacing="0" w:after="0" w:afterAutospacing="0" w:line="360" w:lineRule="auto"/>
        <w:ind w:firstLine="480" w:firstLineChars="200"/>
        <w:jc w:val="both"/>
        <w:textAlignment w:val="baseline"/>
        <w:rPr>
          <w:rFonts w:hint="eastAsia" w:ascii="宋体" w:hAnsi="宋体"/>
          <w:b w:val="0"/>
          <w:i w:val="0"/>
          <w:caps w:val="0"/>
          <w:spacing w:val="0"/>
          <w:w w:val="100"/>
          <w:sz w:val="24"/>
        </w:rPr>
      </w:pPr>
    </w:p>
    <w:p>
      <w:pPr>
        <w:snapToGrid/>
        <w:spacing w:before="0" w:beforeAutospacing="0" w:after="0" w:afterAutospacing="0" w:line="360" w:lineRule="auto"/>
        <w:ind w:firstLine="480" w:firstLineChars="200"/>
        <w:jc w:val="both"/>
        <w:textAlignment w:val="baseline"/>
        <w:rPr>
          <w:rFonts w:hint="eastAsia" w:ascii="宋体" w:hAnsi="宋体"/>
          <w:b w:val="0"/>
          <w:i w:val="0"/>
          <w:caps w:val="0"/>
          <w:spacing w:val="0"/>
          <w:w w:val="100"/>
          <w:sz w:val="24"/>
        </w:rPr>
      </w:pPr>
    </w:p>
    <w:p>
      <w:pPr>
        <w:snapToGrid/>
        <w:spacing w:before="0" w:beforeAutospacing="0" w:after="0" w:afterAutospacing="0" w:line="360" w:lineRule="auto"/>
        <w:ind w:firstLine="482" w:firstLineChars="200"/>
        <w:jc w:val="both"/>
        <w:textAlignment w:val="baseline"/>
        <w:rPr>
          <w:rFonts w:ascii="宋体" w:hAnsi="宋体" w:cs="宋体"/>
          <w:b/>
          <w:i w:val="0"/>
          <w:caps w:val="0"/>
          <w:spacing w:val="0"/>
          <w:w w:val="10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iY2Y1NzUwOTA5ZGNlMzRhZTVmNDc4NGU1ODlkMjkifQ=="/>
  </w:docVars>
  <w:rsids>
    <w:rsidRoot w:val="7236510B"/>
    <w:rsid w:val="00032400"/>
    <w:rsid w:val="000467BD"/>
    <w:rsid w:val="000C1393"/>
    <w:rsid w:val="000C58A0"/>
    <w:rsid w:val="00265D89"/>
    <w:rsid w:val="00575700"/>
    <w:rsid w:val="00676302"/>
    <w:rsid w:val="00795A00"/>
    <w:rsid w:val="008C3504"/>
    <w:rsid w:val="009330A6"/>
    <w:rsid w:val="00B1725F"/>
    <w:rsid w:val="00D1604B"/>
    <w:rsid w:val="00F96BCA"/>
    <w:rsid w:val="1CB86D18"/>
    <w:rsid w:val="258248F0"/>
    <w:rsid w:val="3FF97205"/>
    <w:rsid w:val="489821C7"/>
    <w:rsid w:val="6A1D2362"/>
    <w:rsid w:val="707F2E43"/>
    <w:rsid w:val="7236510B"/>
    <w:rsid w:val="7D1F2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iPriority w:val="0"/>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paragraph" w:customStyle="1" w:styleId="6">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
    <w:name w:val="页眉 字符"/>
    <w:basedOn w:val="5"/>
    <w:link w:val="3"/>
    <w:uiPriority w:val="0"/>
    <w:rPr>
      <w:rFonts w:ascii="Times New Roman" w:hAnsi="Times New Roman" w:eastAsia="宋体" w:cs="Times New Roman"/>
      <w:kern w:val="2"/>
      <w:sz w:val="18"/>
      <w:szCs w:val="18"/>
    </w:rPr>
  </w:style>
  <w:style w:type="character" w:customStyle="1" w:styleId="8">
    <w:name w:val="页脚 字符"/>
    <w:basedOn w:val="5"/>
    <w:link w:val="2"/>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617</Words>
  <Characters>623</Characters>
  <Lines>23</Lines>
  <Paragraphs>6</Paragraphs>
  <TotalTime>2</TotalTime>
  <ScaleCrop>false</ScaleCrop>
  <LinksUpToDate>false</LinksUpToDate>
  <CharactersWithSpaces>623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2021-06-30T15:23:00Z</dcterms:created>
  <dc:creator>胡荣 </dc:creator>
  <cp:lastModifiedBy>白陌轩</cp:lastModifiedBy>
  <dcterms:modified xsi:type="dcterms:W3CDTF">2022-09-11T16:02:40Z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3BE7E4A20AE7422996A7D6D067B749CE</vt:lpwstr>
  </property>
</Properties>
</file>